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4D3285">
        <w:rPr>
          <w:rFonts w:ascii="Times New Roman" w:hAnsi="Times New Roman" w:cs="Times New Roman"/>
          <w:b/>
          <w:bCs/>
          <w:sz w:val="24"/>
          <w:szCs w:val="24"/>
          <w:lang w:val="en-US"/>
        </w:rPr>
        <w:t>113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B20B17">
        <w:rPr>
          <w:sz w:val="24"/>
          <w:szCs w:val="24"/>
        </w:rPr>
        <w:t>89/2019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bookmarkStart w:id="1" w:name="_GoBack"/>
      <w:bookmarkEnd w:id="1"/>
      <w:r w:rsidRPr="00412083">
        <w:rPr>
          <w:sz w:val="24"/>
          <w:szCs w:val="24"/>
        </w:rPr>
        <w:t xml:space="preserve"> z dnia </w:t>
      </w:r>
      <w:r w:rsidR="00B20B17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Gminy i Miasta Szadek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4D3285">
        <w:rPr>
          <w:rFonts w:ascii="Times New Roman" w:hAnsi="Times New Roman" w:cs="Times New Roman"/>
          <w:bCs/>
        </w:rPr>
        <w:t>113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Szadek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OSP Szadek, ul. Nowe Miasto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16:00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D3285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20B17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2019-05-08T10:51:00Z</dcterms:modified>
</cp:coreProperties>
</file>