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2F22B5">
        <w:rPr>
          <w:b/>
          <w:bCs/>
        </w:rPr>
        <w:t>43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Siemkowice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Siemkowice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2F22B5">
              <w:rPr>
                <w:color w:val="000000"/>
              </w:rPr>
              <w:t>43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Siemkowicach, Nowa 1, 98-354 Siemkowice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Budziałowska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Dąbrowa Rusiecka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Piotr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Siemkowice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Teodora Matuszewska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Mazur-Urbaniak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Siemkowice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Pr="00EA4781">
              <w:rPr>
                <w:b/>
                <w:sz w:val="24"/>
                <w:szCs w:val="24"/>
              </w:rPr>
              <w:t>Mordal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Ożegów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Magdalena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Damaris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Strąk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Siemkowice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Sujka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Sadowiec Wrzosy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Radoszewicach, Radoszewice Niemojewskich 1a, 98-354 Siemkowice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Ewa Beksa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Siemkowice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Jakub </w:t>
            </w:r>
            <w:proofErr w:type="spellStart"/>
            <w:r w:rsidRPr="00EA4781">
              <w:rPr>
                <w:b/>
                <w:sz w:val="24"/>
                <w:szCs w:val="24"/>
              </w:rPr>
              <w:t>Jamiński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Radoszewice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Sonia Modlińska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Radoszewice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Radoszewice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Różański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Radoszewice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Renata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Aleksandrów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Weronika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Mokre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Miętno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Zofia 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Radoszewice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Lipniku, Lipnik 2, 98-354 Siemkowice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Gasiecka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Korycka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Bolesławów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Klaudia Kula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Ożegów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Maria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Aleksandra Niemczyńska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Maria Różańska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Kolonia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Iwona Stachera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Siemkowice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Miętno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Osina Duża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Ożegowie, Ożegów Szkolna 19, 98-354 Siemkowice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Anna Barczak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Anastazja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Dzbik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Kiełczygłów Okupniki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Piotr Kuśmierek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Maria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Ożegów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Orzełek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Ożegów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Siemkowice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Skowronek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Działoszyn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22B5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9C10-D7D1-4518-A40E-14298ECF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2019-05-06T10:28:00Z</dcterms:modified>
</cp:coreProperties>
</file>